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79" w:rsidRPr="00171179" w:rsidRDefault="00171179" w:rsidP="00171179">
      <w:pPr>
        <w:widowControl w:val="0"/>
        <w:jc w:val="center"/>
        <w:rPr>
          <w:rFonts w:ascii="Segoe UI Semibold" w:hAnsi="Segoe UI Semibold"/>
          <w:sz w:val="40"/>
          <w:szCs w:val="40"/>
        </w:rPr>
      </w:pPr>
      <w:bookmarkStart w:id="0" w:name="_GoBack"/>
      <w:bookmarkEnd w:id="0"/>
      <w:r w:rsidRPr="00171179">
        <w:rPr>
          <w:rFonts w:ascii="Segoe UI Semibold" w:hAnsi="Segoe UI Semibold"/>
          <w:sz w:val="40"/>
          <w:szCs w:val="40"/>
        </w:rPr>
        <w:t>Unitarians Promoting Equality</w:t>
      </w:r>
    </w:p>
    <w:p w:rsidR="00171179" w:rsidRDefault="00171179" w:rsidP="00171179">
      <w:pPr>
        <w:widowControl w:val="0"/>
        <w:rPr>
          <w:rFonts w:ascii="Times New Roman" w:hAnsi="Times New Roman"/>
          <w:sz w:val="20"/>
          <w:szCs w:val="20"/>
        </w:rPr>
      </w:pPr>
      <w:r>
        <w:t> </w:t>
      </w:r>
    </w:p>
    <w:p w:rsidR="00171179" w:rsidRDefault="00171179"/>
    <w:p w:rsidR="00171179" w:rsidRPr="00171179" w:rsidRDefault="00171179" w:rsidP="00171179"/>
    <w:p w:rsidR="00171179" w:rsidRDefault="00171179" w:rsidP="00171179"/>
    <w:p w:rsidR="00171179" w:rsidRPr="00171179" w:rsidRDefault="00171179" w:rsidP="00171179">
      <w:pPr>
        <w:widowControl w:val="0"/>
        <w:jc w:val="center"/>
        <w:rPr>
          <w:b/>
          <w:sz w:val="40"/>
          <w:szCs w:val="28"/>
        </w:rPr>
      </w:pPr>
      <w:r w:rsidRPr="00171179">
        <w:rPr>
          <w:b/>
          <w:sz w:val="40"/>
          <w:szCs w:val="28"/>
        </w:rPr>
        <w:t xml:space="preserve">Order of Service </w:t>
      </w:r>
    </w:p>
    <w:p w:rsidR="00171179" w:rsidRPr="00171179" w:rsidRDefault="00171179" w:rsidP="00171179">
      <w:pPr>
        <w:widowControl w:val="0"/>
        <w:rPr>
          <w:sz w:val="28"/>
          <w:szCs w:val="28"/>
        </w:rPr>
      </w:pPr>
      <w:r>
        <w:t> </w:t>
      </w:r>
    </w:p>
    <w:p w:rsidR="00FB2766" w:rsidRPr="00171179" w:rsidRDefault="00FB2766"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rsidP="00171179">
      <w:pPr>
        <w:jc w:val="center"/>
        <w:rPr>
          <w:sz w:val="28"/>
          <w:szCs w:val="28"/>
        </w:rPr>
      </w:pPr>
    </w:p>
    <w:p w:rsidR="00171179" w:rsidRDefault="00171179">
      <w:pPr>
        <w:spacing w:after="200" w:line="276" w:lineRule="auto"/>
        <w:rPr>
          <w:sz w:val="28"/>
          <w:szCs w:val="28"/>
        </w:rPr>
      </w:pPr>
      <w:r>
        <w:rPr>
          <w:sz w:val="28"/>
          <w:szCs w:val="28"/>
        </w:rPr>
        <w:br w:type="page"/>
      </w:r>
    </w:p>
    <w:p w:rsidR="00171179" w:rsidRPr="00171179" w:rsidRDefault="00171179" w:rsidP="00171179">
      <w:pPr>
        <w:widowControl w:val="0"/>
        <w:jc w:val="center"/>
        <w:rPr>
          <w:b/>
          <w:sz w:val="40"/>
          <w:szCs w:val="32"/>
        </w:rPr>
      </w:pPr>
      <w:r w:rsidRPr="00171179">
        <w:rPr>
          <w:b/>
          <w:sz w:val="40"/>
          <w:szCs w:val="32"/>
        </w:rPr>
        <w:lastRenderedPageBreak/>
        <w:t>Concentration Aid</w:t>
      </w:r>
    </w:p>
    <w:p w:rsidR="00171179" w:rsidRPr="00171179" w:rsidRDefault="00171179" w:rsidP="00171179">
      <w:pPr>
        <w:widowControl w:val="0"/>
        <w:rPr>
          <w:sz w:val="32"/>
          <w:szCs w:val="32"/>
        </w:rPr>
      </w:pPr>
      <w:r w:rsidRPr="00171179">
        <w:rPr>
          <w:sz w:val="32"/>
          <w:szCs w:val="32"/>
        </w:rPr>
        <w:t> </w:t>
      </w:r>
    </w:p>
    <w:p w:rsidR="00171179" w:rsidRPr="00171179" w:rsidRDefault="00171179" w:rsidP="00171179">
      <w:pPr>
        <w:widowControl w:val="0"/>
        <w:jc w:val="both"/>
        <w:rPr>
          <w:sz w:val="32"/>
          <w:szCs w:val="32"/>
        </w:rPr>
      </w:pPr>
      <w:r w:rsidRPr="00171179">
        <w:rPr>
          <w:sz w:val="32"/>
          <w:szCs w:val="32"/>
        </w:rPr>
        <w:t xml:space="preserve">At times we can all find it hard to concentrate. </w:t>
      </w:r>
    </w:p>
    <w:p w:rsidR="00171179" w:rsidRPr="00171179" w:rsidRDefault="00171179" w:rsidP="00171179">
      <w:pPr>
        <w:widowControl w:val="0"/>
        <w:jc w:val="both"/>
        <w:rPr>
          <w:sz w:val="32"/>
          <w:szCs w:val="32"/>
        </w:rPr>
      </w:pPr>
      <w:r w:rsidRPr="00171179">
        <w:rPr>
          <w:sz w:val="32"/>
          <w:szCs w:val="32"/>
        </w:rPr>
        <w:t> </w:t>
      </w:r>
    </w:p>
    <w:p w:rsidR="00171179" w:rsidRPr="00171179" w:rsidRDefault="00171179" w:rsidP="00171179">
      <w:pPr>
        <w:widowControl w:val="0"/>
        <w:jc w:val="both"/>
        <w:rPr>
          <w:sz w:val="32"/>
          <w:szCs w:val="32"/>
        </w:rPr>
      </w:pPr>
      <w:r w:rsidRPr="00171179">
        <w:rPr>
          <w:sz w:val="32"/>
          <w:szCs w:val="32"/>
        </w:rPr>
        <w:t xml:space="preserve">Some of us can only do so when we are engaged in a physical activity. It’s just who we are. </w:t>
      </w:r>
    </w:p>
    <w:p w:rsidR="00171179" w:rsidRPr="00171179" w:rsidRDefault="00171179" w:rsidP="00171179">
      <w:pPr>
        <w:widowControl w:val="0"/>
        <w:jc w:val="both"/>
        <w:rPr>
          <w:sz w:val="32"/>
          <w:szCs w:val="32"/>
        </w:rPr>
      </w:pPr>
      <w:r w:rsidRPr="00171179">
        <w:rPr>
          <w:sz w:val="32"/>
          <w:szCs w:val="32"/>
        </w:rPr>
        <w:t> </w:t>
      </w:r>
    </w:p>
    <w:p w:rsidR="00171179" w:rsidRPr="00171179" w:rsidRDefault="00171179" w:rsidP="00171179">
      <w:pPr>
        <w:widowControl w:val="0"/>
        <w:jc w:val="both"/>
        <w:rPr>
          <w:sz w:val="32"/>
          <w:szCs w:val="32"/>
        </w:rPr>
      </w:pPr>
      <w:r w:rsidRPr="00171179">
        <w:rPr>
          <w:sz w:val="32"/>
          <w:szCs w:val="32"/>
        </w:rPr>
        <w:t xml:space="preserve">By colouring this page, I’m able to focus on what is being said and reflect upon the key messages offered by the service leader. I’m included and feel supported by an accepting community. I love that! It’s why I come here week after week and consider it a home from home. </w:t>
      </w:r>
    </w:p>
    <w:p w:rsidR="00171179" w:rsidRPr="00171179" w:rsidRDefault="00171179" w:rsidP="00171179">
      <w:pPr>
        <w:widowControl w:val="0"/>
        <w:jc w:val="both"/>
        <w:rPr>
          <w:sz w:val="32"/>
          <w:szCs w:val="32"/>
        </w:rPr>
      </w:pPr>
      <w:r w:rsidRPr="00171179">
        <w:rPr>
          <w:sz w:val="32"/>
          <w:szCs w:val="32"/>
        </w:rPr>
        <w:t> </w:t>
      </w:r>
    </w:p>
    <w:p w:rsidR="00171179" w:rsidRPr="00171179" w:rsidRDefault="00171179" w:rsidP="00171179">
      <w:pPr>
        <w:jc w:val="both"/>
        <w:rPr>
          <w:sz w:val="32"/>
          <w:szCs w:val="32"/>
        </w:rPr>
      </w:pPr>
      <w:r w:rsidRPr="00171179">
        <w:rPr>
          <w:sz w:val="32"/>
          <w:szCs w:val="32"/>
        </w:rPr>
        <w:t>Thanks for your understanding and I look forward to hearing your news over coffee.</w:t>
      </w:r>
    </w:p>
    <w:p w:rsidR="00171179" w:rsidRDefault="00171179" w:rsidP="00171179">
      <w:pPr>
        <w:widowControl w:val="0"/>
        <w:jc w:val="center"/>
        <w:rPr>
          <w:sz w:val="28"/>
          <w:szCs w:val="28"/>
        </w:rPr>
      </w:pPr>
    </w:p>
    <w:p w:rsidR="00171179" w:rsidRDefault="00171179" w:rsidP="00171179">
      <w:pPr>
        <w:widowControl w:val="0"/>
        <w:jc w:val="center"/>
        <w:rPr>
          <w:sz w:val="28"/>
          <w:szCs w:val="28"/>
        </w:rPr>
      </w:pPr>
      <w:r>
        <w:rPr>
          <w:noProof/>
          <w:sz w:val="28"/>
          <w:szCs w:val="28"/>
          <w:lang w:eastAsia="en-GB"/>
        </w:rPr>
        <w:drawing>
          <wp:anchor distT="0" distB="0" distL="114300" distR="114300" simplePos="0" relativeHeight="251658240" behindDoc="0" locked="0" layoutInCell="1" allowOverlap="1" wp14:anchorId="3DB55A5B" wp14:editId="71582B99">
            <wp:simplePos x="0" y="0"/>
            <wp:positionH relativeFrom="page">
              <wp:align>center</wp:align>
            </wp:positionH>
            <wp:positionV relativeFrom="paragraph">
              <wp:posOffset>0</wp:posOffset>
            </wp:positionV>
            <wp:extent cx="3322800" cy="488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Sunday Picture.png"/>
                    <pic:cNvPicPr/>
                  </pic:nvPicPr>
                  <pic:blipFill>
                    <a:blip r:embed="rId7">
                      <a:extLst>
                        <a:ext uri="{28A0092B-C50C-407E-A947-70E740481C1C}">
                          <a14:useLocalDpi xmlns:a14="http://schemas.microsoft.com/office/drawing/2010/main" val="0"/>
                        </a:ext>
                      </a:extLst>
                    </a:blip>
                    <a:stretch>
                      <a:fillRect/>
                    </a:stretch>
                  </pic:blipFill>
                  <pic:spPr>
                    <a:xfrm>
                      <a:off x="0" y="0"/>
                      <a:ext cx="3322800" cy="488520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br w:type="textWrapping" w:clear="all"/>
      </w:r>
    </w:p>
    <w:p w:rsidR="00171179" w:rsidRPr="00171179" w:rsidRDefault="00171179" w:rsidP="00171179">
      <w:pPr>
        <w:widowControl w:val="0"/>
        <w:jc w:val="center"/>
        <w:rPr>
          <w:b/>
          <w:sz w:val="40"/>
          <w:szCs w:val="28"/>
        </w:rPr>
      </w:pPr>
      <w:r w:rsidRPr="00171179">
        <w:rPr>
          <w:b/>
          <w:sz w:val="40"/>
          <w:szCs w:val="28"/>
        </w:rPr>
        <w:t>Reflective Space</w:t>
      </w:r>
    </w:p>
    <w:p w:rsidR="00171179" w:rsidRPr="00171179" w:rsidRDefault="00171179" w:rsidP="00171179">
      <w:pPr>
        <w:widowControl w:val="0"/>
        <w:jc w:val="both"/>
        <w:rPr>
          <w:sz w:val="32"/>
          <w:szCs w:val="28"/>
        </w:rPr>
      </w:pPr>
    </w:p>
    <w:p w:rsidR="00171179" w:rsidRPr="00171179" w:rsidRDefault="00171179" w:rsidP="00171179">
      <w:pPr>
        <w:widowControl w:val="0"/>
        <w:jc w:val="both"/>
        <w:rPr>
          <w:sz w:val="32"/>
          <w:szCs w:val="28"/>
        </w:rPr>
      </w:pPr>
      <w:r w:rsidRPr="00171179">
        <w:rPr>
          <w:sz w:val="32"/>
          <w:szCs w:val="28"/>
        </w:rPr>
        <w:t xml:space="preserve">I love Sunday services. They expose me to knowledge and wisdom which nourishes and sustains me. </w:t>
      </w:r>
    </w:p>
    <w:p w:rsidR="00171179" w:rsidRPr="00171179" w:rsidRDefault="00171179" w:rsidP="00171179">
      <w:pPr>
        <w:widowControl w:val="0"/>
        <w:jc w:val="both"/>
        <w:rPr>
          <w:sz w:val="32"/>
          <w:szCs w:val="28"/>
        </w:rPr>
      </w:pPr>
    </w:p>
    <w:p w:rsidR="00171179" w:rsidRPr="00171179" w:rsidRDefault="00171179" w:rsidP="00171179">
      <w:pPr>
        <w:widowControl w:val="0"/>
        <w:jc w:val="both"/>
        <w:rPr>
          <w:sz w:val="32"/>
          <w:szCs w:val="28"/>
        </w:rPr>
      </w:pPr>
      <w:r w:rsidRPr="00171179">
        <w:rPr>
          <w:sz w:val="32"/>
          <w:szCs w:val="28"/>
        </w:rPr>
        <w:t xml:space="preserve">Occasionally they spark questions and generate ideas which require greater thought and reflection. </w:t>
      </w:r>
    </w:p>
    <w:p w:rsidR="00171179" w:rsidRPr="00171179" w:rsidRDefault="00171179" w:rsidP="00171179">
      <w:pPr>
        <w:widowControl w:val="0"/>
        <w:jc w:val="both"/>
        <w:rPr>
          <w:sz w:val="32"/>
          <w:szCs w:val="28"/>
        </w:rPr>
      </w:pPr>
    </w:p>
    <w:p w:rsidR="00171179" w:rsidRPr="00171179" w:rsidRDefault="00171179" w:rsidP="00171179">
      <w:pPr>
        <w:widowControl w:val="0"/>
        <w:jc w:val="both"/>
        <w:rPr>
          <w:sz w:val="32"/>
          <w:szCs w:val="28"/>
        </w:rPr>
      </w:pPr>
      <w:r w:rsidRPr="00171179">
        <w:rPr>
          <w:sz w:val="32"/>
          <w:szCs w:val="28"/>
        </w:rPr>
        <w:t>To help me organise and process my thoughts, I record them in the space below. It means I don’t forget them and can revisit them later. It also means I can enjoy the rest of the service without having to try and remember multiple thoughts at once. Phew!</w:t>
      </w:r>
    </w:p>
    <w:p w:rsidR="00171179" w:rsidRPr="00171179" w:rsidRDefault="00171179" w:rsidP="00171179">
      <w:pPr>
        <w:widowControl w:val="0"/>
        <w:jc w:val="both"/>
        <w:rPr>
          <w:sz w:val="32"/>
          <w:szCs w:val="28"/>
        </w:rPr>
      </w:pPr>
    </w:p>
    <w:p w:rsidR="00171179" w:rsidRPr="00171179" w:rsidRDefault="00171179" w:rsidP="00171179">
      <w:pPr>
        <w:widowControl w:val="0"/>
        <w:jc w:val="both"/>
        <w:rPr>
          <w:sz w:val="32"/>
          <w:szCs w:val="28"/>
        </w:rPr>
      </w:pPr>
      <w:r w:rsidRPr="00171179">
        <w:rPr>
          <w:sz w:val="32"/>
          <w:szCs w:val="28"/>
        </w:rPr>
        <w:t>Thanks for your understanding and I look forward to comparing notes over coffee.</w:t>
      </w:r>
    </w:p>
    <w:p w:rsidR="00171179" w:rsidRPr="00171179" w:rsidRDefault="00171179" w:rsidP="00171179">
      <w:pPr>
        <w:jc w:val="both"/>
        <w:rPr>
          <w:sz w:val="32"/>
          <w:szCs w:val="28"/>
        </w:rPr>
      </w:pPr>
    </w:p>
    <w:p w:rsidR="00171179" w:rsidRPr="00171179" w:rsidRDefault="00171179" w:rsidP="00171179">
      <w:pPr>
        <w:spacing w:after="200" w:line="276" w:lineRule="auto"/>
        <w:jc w:val="both"/>
        <w:rPr>
          <w:sz w:val="32"/>
          <w:szCs w:val="28"/>
        </w:rPr>
      </w:pPr>
      <w:r w:rsidRPr="00171179">
        <w:rPr>
          <w:sz w:val="32"/>
          <w:szCs w:val="28"/>
        </w:rPr>
        <w:br w:type="page"/>
      </w:r>
    </w:p>
    <w:p w:rsidR="007754CE" w:rsidRPr="007754CE" w:rsidRDefault="007754CE" w:rsidP="007754CE">
      <w:pPr>
        <w:jc w:val="center"/>
        <w:rPr>
          <w:b/>
          <w:sz w:val="40"/>
          <w:szCs w:val="40"/>
        </w:rPr>
      </w:pPr>
      <w:r>
        <w:rPr>
          <w:b/>
          <w:sz w:val="40"/>
          <w:szCs w:val="40"/>
        </w:rPr>
        <w:lastRenderedPageBreak/>
        <w:t>Notices f</w:t>
      </w:r>
      <w:r w:rsidRPr="007754CE">
        <w:rPr>
          <w:b/>
          <w:sz w:val="40"/>
          <w:szCs w:val="40"/>
        </w:rPr>
        <w:t>rom The Youth Officer</w:t>
      </w:r>
    </w:p>
    <w:p w:rsidR="007754CE" w:rsidRPr="007754CE" w:rsidRDefault="007754CE" w:rsidP="007754CE">
      <w:pPr>
        <w:jc w:val="center"/>
        <w:rPr>
          <w:sz w:val="28"/>
          <w:szCs w:val="28"/>
        </w:rPr>
      </w:pPr>
    </w:p>
    <w:p w:rsidR="007754CE" w:rsidRPr="007754CE" w:rsidRDefault="00BA68C4" w:rsidP="007754CE">
      <w:pPr>
        <w:rPr>
          <w:b/>
          <w:sz w:val="28"/>
          <w:szCs w:val="28"/>
          <w:u w:val="single"/>
        </w:rPr>
      </w:pPr>
      <w:r>
        <w:rPr>
          <w:b/>
          <w:sz w:val="28"/>
          <w:szCs w:val="28"/>
          <w:u w:val="single"/>
        </w:rPr>
        <w:t>Dates for t</w:t>
      </w:r>
      <w:r w:rsidR="007754CE" w:rsidRPr="007754CE">
        <w:rPr>
          <w:b/>
          <w:sz w:val="28"/>
          <w:szCs w:val="28"/>
          <w:u w:val="single"/>
        </w:rPr>
        <w:t>he Diary</w:t>
      </w:r>
    </w:p>
    <w:p w:rsidR="007754CE" w:rsidRPr="007754CE" w:rsidRDefault="007754CE" w:rsidP="007754CE">
      <w:pPr>
        <w:jc w:val="center"/>
        <w:rPr>
          <w:sz w:val="28"/>
          <w:szCs w:val="28"/>
        </w:rPr>
      </w:pPr>
    </w:p>
    <w:p w:rsidR="007754CE" w:rsidRPr="007754CE" w:rsidRDefault="007754CE" w:rsidP="007754CE">
      <w:pPr>
        <w:rPr>
          <w:sz w:val="32"/>
          <w:szCs w:val="28"/>
        </w:rPr>
      </w:pPr>
      <w:r w:rsidRPr="007754CE">
        <w:rPr>
          <w:sz w:val="32"/>
          <w:szCs w:val="28"/>
        </w:rPr>
        <w:t xml:space="preserve">Junior Weekend: 1st—3rd March 2019 @ Nightingale Centre </w:t>
      </w:r>
    </w:p>
    <w:p w:rsidR="007754CE" w:rsidRPr="007754CE" w:rsidRDefault="007754CE" w:rsidP="007754CE">
      <w:pPr>
        <w:rPr>
          <w:sz w:val="32"/>
          <w:szCs w:val="28"/>
        </w:rPr>
      </w:pPr>
    </w:p>
    <w:p w:rsidR="007754CE" w:rsidRPr="007754CE" w:rsidRDefault="007754CE" w:rsidP="007754CE">
      <w:pPr>
        <w:rPr>
          <w:sz w:val="32"/>
          <w:szCs w:val="28"/>
        </w:rPr>
      </w:pPr>
      <w:r w:rsidRPr="007754CE">
        <w:rPr>
          <w:sz w:val="32"/>
          <w:szCs w:val="28"/>
        </w:rPr>
        <w:t>Inter Weekend: 15th—17th March 2019 @ Nightingale Centre</w:t>
      </w:r>
    </w:p>
    <w:p w:rsidR="007754CE" w:rsidRPr="007754CE" w:rsidRDefault="007754CE" w:rsidP="007754CE">
      <w:pPr>
        <w:rPr>
          <w:sz w:val="32"/>
          <w:szCs w:val="28"/>
        </w:rPr>
      </w:pPr>
    </w:p>
    <w:p w:rsidR="007754CE" w:rsidRPr="007754CE" w:rsidRDefault="007754CE" w:rsidP="007754CE">
      <w:pPr>
        <w:rPr>
          <w:sz w:val="32"/>
          <w:szCs w:val="28"/>
        </w:rPr>
      </w:pPr>
      <w:r w:rsidRPr="007754CE">
        <w:rPr>
          <w:sz w:val="32"/>
          <w:szCs w:val="28"/>
        </w:rPr>
        <w:t>Senior Weekend: 15th—17th March 2019 @ Nightingale Centre</w:t>
      </w:r>
    </w:p>
    <w:p w:rsidR="007754CE" w:rsidRPr="007754CE" w:rsidRDefault="007754CE" w:rsidP="007754CE">
      <w:pPr>
        <w:rPr>
          <w:sz w:val="32"/>
          <w:szCs w:val="28"/>
        </w:rPr>
      </w:pPr>
    </w:p>
    <w:p w:rsidR="007754CE" w:rsidRPr="007754CE" w:rsidRDefault="007754CE" w:rsidP="007754CE">
      <w:pPr>
        <w:rPr>
          <w:sz w:val="32"/>
          <w:szCs w:val="28"/>
        </w:rPr>
      </w:pPr>
      <w:r w:rsidRPr="007754CE">
        <w:rPr>
          <w:sz w:val="32"/>
          <w:szCs w:val="28"/>
        </w:rPr>
        <w:t xml:space="preserve">Annual Meetings: 16th—18th April 2019 @ </w:t>
      </w:r>
      <w:proofErr w:type="spellStart"/>
      <w:r w:rsidRPr="007754CE">
        <w:rPr>
          <w:sz w:val="32"/>
          <w:szCs w:val="28"/>
        </w:rPr>
        <w:t>B’ham</w:t>
      </w:r>
      <w:proofErr w:type="spellEnd"/>
      <w:r w:rsidRPr="007754CE">
        <w:rPr>
          <w:sz w:val="32"/>
          <w:szCs w:val="28"/>
        </w:rPr>
        <w:t xml:space="preserve"> </w:t>
      </w:r>
      <w:r>
        <w:rPr>
          <w:sz w:val="32"/>
          <w:szCs w:val="28"/>
        </w:rPr>
        <w:t xml:space="preserve">Hilton </w:t>
      </w:r>
      <w:r w:rsidRPr="007754CE">
        <w:rPr>
          <w:sz w:val="32"/>
          <w:szCs w:val="28"/>
        </w:rPr>
        <w:t>Metropole Hotel</w:t>
      </w:r>
    </w:p>
    <w:p w:rsidR="007754CE" w:rsidRPr="007754CE" w:rsidRDefault="007754CE" w:rsidP="007754CE">
      <w:pPr>
        <w:rPr>
          <w:sz w:val="32"/>
          <w:szCs w:val="28"/>
        </w:rPr>
      </w:pPr>
    </w:p>
    <w:p w:rsidR="007754CE" w:rsidRPr="007754CE" w:rsidRDefault="007754CE" w:rsidP="007754CE">
      <w:pPr>
        <w:rPr>
          <w:sz w:val="32"/>
          <w:szCs w:val="28"/>
        </w:rPr>
      </w:pPr>
      <w:r w:rsidRPr="007754CE">
        <w:rPr>
          <w:sz w:val="32"/>
          <w:szCs w:val="28"/>
        </w:rPr>
        <w:t xml:space="preserve">Five Days Away: 5th—9th August 2019 @ Nightingale Centre </w:t>
      </w:r>
    </w:p>
    <w:p w:rsidR="007754CE" w:rsidRPr="007754CE" w:rsidRDefault="007754CE" w:rsidP="007754CE">
      <w:pPr>
        <w:rPr>
          <w:sz w:val="32"/>
          <w:szCs w:val="28"/>
        </w:rPr>
      </w:pPr>
    </w:p>
    <w:p w:rsidR="007754CE" w:rsidRPr="007754CE" w:rsidRDefault="007754CE" w:rsidP="007754CE">
      <w:pPr>
        <w:rPr>
          <w:sz w:val="32"/>
          <w:szCs w:val="28"/>
        </w:rPr>
      </w:pPr>
      <w:proofErr w:type="spellStart"/>
      <w:r w:rsidRPr="007754CE">
        <w:rPr>
          <w:sz w:val="32"/>
          <w:szCs w:val="28"/>
        </w:rPr>
        <w:t>Unifest</w:t>
      </w:r>
      <w:proofErr w:type="spellEnd"/>
      <w:r w:rsidRPr="007754CE">
        <w:rPr>
          <w:sz w:val="32"/>
          <w:szCs w:val="28"/>
        </w:rPr>
        <w:t>: 25th—28th October 2019 @ Nightingale Centre</w:t>
      </w:r>
    </w:p>
    <w:p w:rsidR="007754CE" w:rsidRPr="007754CE" w:rsidRDefault="007754CE" w:rsidP="007754CE">
      <w:pPr>
        <w:rPr>
          <w:sz w:val="32"/>
          <w:szCs w:val="28"/>
        </w:rPr>
      </w:pPr>
    </w:p>
    <w:p w:rsidR="007754CE" w:rsidRPr="007754CE" w:rsidRDefault="007754CE" w:rsidP="007754CE">
      <w:pPr>
        <w:rPr>
          <w:sz w:val="32"/>
          <w:szCs w:val="28"/>
        </w:rPr>
      </w:pPr>
      <w:r w:rsidRPr="007754CE">
        <w:rPr>
          <w:sz w:val="32"/>
          <w:szCs w:val="28"/>
        </w:rPr>
        <w:t>To book visit: https://www.unitarian.org.uk/pages/youth-programme</w:t>
      </w:r>
    </w:p>
    <w:p w:rsidR="007754CE" w:rsidRPr="007754CE" w:rsidRDefault="007754CE" w:rsidP="007754CE">
      <w:pPr>
        <w:jc w:val="center"/>
        <w:rPr>
          <w:sz w:val="28"/>
          <w:szCs w:val="28"/>
        </w:rPr>
      </w:pPr>
    </w:p>
    <w:p w:rsidR="007754CE" w:rsidRPr="007754CE" w:rsidRDefault="007754CE" w:rsidP="007754CE">
      <w:pPr>
        <w:jc w:val="center"/>
        <w:rPr>
          <w:sz w:val="28"/>
          <w:szCs w:val="28"/>
        </w:rPr>
      </w:pPr>
    </w:p>
    <w:p w:rsidR="00171179" w:rsidRDefault="007754CE" w:rsidP="007754CE">
      <w:pPr>
        <w:jc w:val="center"/>
        <w:rPr>
          <w:b/>
          <w:sz w:val="40"/>
          <w:szCs w:val="40"/>
        </w:rPr>
      </w:pPr>
      <w:r w:rsidRPr="007754CE">
        <w:rPr>
          <w:b/>
          <w:sz w:val="40"/>
          <w:szCs w:val="40"/>
        </w:rPr>
        <w:t>Congregation Notices</w:t>
      </w:r>
    </w:p>
    <w:p w:rsidR="007754CE" w:rsidRDefault="007754CE" w:rsidP="007754CE">
      <w:pPr>
        <w:rPr>
          <w:sz w:val="32"/>
          <w:szCs w:val="32"/>
        </w:rPr>
      </w:pPr>
    </w:p>
    <w:p w:rsidR="007754CE" w:rsidRDefault="007754CE" w:rsidP="007754CE">
      <w:pPr>
        <w:rPr>
          <w:sz w:val="32"/>
          <w:szCs w:val="32"/>
        </w:rPr>
      </w:pPr>
    </w:p>
    <w:p w:rsidR="007754CE" w:rsidRPr="007754CE" w:rsidRDefault="007754CE" w:rsidP="007754CE">
      <w:pPr>
        <w:rPr>
          <w:sz w:val="32"/>
          <w:szCs w:val="32"/>
        </w:rPr>
      </w:pPr>
    </w:p>
    <w:sectPr w:rsidR="007754CE" w:rsidRPr="007754CE" w:rsidSect="007754CE">
      <w:footerReference w:type="default" r:id="rId8"/>
      <w:pgSz w:w="11906" w:h="16838" w:code="9"/>
      <w:pgMar w:top="1134" w:right="102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79" w:rsidRDefault="00171179" w:rsidP="00171179">
      <w:r>
        <w:separator/>
      </w:r>
    </w:p>
  </w:endnote>
  <w:endnote w:type="continuationSeparator" w:id="0">
    <w:p w:rsidR="00171179" w:rsidRDefault="00171179" w:rsidP="0017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79" w:rsidRDefault="00171179" w:rsidP="00171179">
    <w:pPr>
      <w:pStyle w:val="Footer"/>
      <w:tabs>
        <w:tab w:val="clear" w:pos="9026"/>
        <w:tab w:val="right" w:pos="9356"/>
      </w:tabs>
    </w:pPr>
    <w:r w:rsidRPr="00171179">
      <w:rPr>
        <w:b/>
        <w:sz w:val="28"/>
        <w:szCs w:val="28"/>
      </w:rPr>
      <w:t xml:space="preserve">Youth Sunday </w:t>
    </w:r>
    <w:r w:rsidR="00BA68C4">
      <w:rPr>
        <w:b/>
        <w:sz w:val="28"/>
        <w:szCs w:val="28"/>
      </w:rPr>
      <w:t xml:space="preserve">2019 - </w:t>
    </w:r>
    <w:r w:rsidRPr="00171179">
      <w:rPr>
        <w:b/>
        <w:sz w:val="28"/>
        <w:szCs w:val="28"/>
      </w:rPr>
      <w:t>Order of Service</w:t>
    </w:r>
    <w:r>
      <w:ptab w:relativeTo="margin" w:alignment="center" w:leader="none"/>
    </w:r>
    <w:r>
      <w:ptab w:relativeTo="margin" w:alignment="right" w:leader="none"/>
    </w:r>
    <w:r>
      <w:rPr>
        <w:noProof/>
        <w:lang w:eastAsia="en-GB"/>
      </w:rPr>
      <w:drawing>
        <wp:inline distT="0" distB="0" distL="0" distR="0" wp14:anchorId="71A7D2AF" wp14:editId="4E4A89C5">
          <wp:extent cx="79057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P Logo.png"/>
                  <pic:cNvPicPr/>
                </pic:nvPicPr>
                <pic:blipFill>
                  <a:blip r:embed="rId1">
                    <a:extLst>
                      <a:ext uri="{28A0092B-C50C-407E-A947-70E740481C1C}">
                        <a14:useLocalDpi xmlns:a14="http://schemas.microsoft.com/office/drawing/2010/main" val="0"/>
                      </a:ext>
                    </a:extLst>
                  </a:blip>
                  <a:stretch>
                    <a:fillRect/>
                  </a:stretch>
                </pic:blipFill>
                <pic:spPr>
                  <a:xfrm>
                    <a:off x="0" y="0"/>
                    <a:ext cx="790686" cy="790686"/>
                  </a:xfrm>
                  <a:prstGeom prst="rect">
                    <a:avLst/>
                  </a:prstGeom>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79" w:rsidRDefault="00171179" w:rsidP="00171179">
      <w:r>
        <w:separator/>
      </w:r>
    </w:p>
  </w:footnote>
  <w:footnote w:type="continuationSeparator" w:id="0">
    <w:p w:rsidR="00171179" w:rsidRDefault="00171179" w:rsidP="0017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79"/>
    <w:rsid w:val="000B5AED"/>
    <w:rsid w:val="00171179"/>
    <w:rsid w:val="00306176"/>
    <w:rsid w:val="00450624"/>
    <w:rsid w:val="007754CE"/>
    <w:rsid w:val="00BA68C4"/>
    <w:rsid w:val="00CA602F"/>
    <w:rsid w:val="00FB2766"/>
    <w:rsid w:val="00FC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179"/>
    <w:pPr>
      <w:tabs>
        <w:tab w:val="center" w:pos="4513"/>
        <w:tab w:val="right" w:pos="9026"/>
      </w:tabs>
    </w:pPr>
  </w:style>
  <w:style w:type="character" w:customStyle="1" w:styleId="HeaderChar">
    <w:name w:val="Header Char"/>
    <w:basedOn w:val="DefaultParagraphFont"/>
    <w:link w:val="Header"/>
    <w:uiPriority w:val="99"/>
    <w:rsid w:val="00171179"/>
  </w:style>
  <w:style w:type="paragraph" w:styleId="Footer">
    <w:name w:val="footer"/>
    <w:basedOn w:val="Normal"/>
    <w:link w:val="FooterChar"/>
    <w:uiPriority w:val="99"/>
    <w:unhideWhenUsed/>
    <w:rsid w:val="00171179"/>
    <w:pPr>
      <w:tabs>
        <w:tab w:val="center" w:pos="4513"/>
        <w:tab w:val="right" w:pos="9026"/>
      </w:tabs>
    </w:pPr>
  </w:style>
  <w:style w:type="character" w:customStyle="1" w:styleId="FooterChar">
    <w:name w:val="Footer Char"/>
    <w:basedOn w:val="DefaultParagraphFont"/>
    <w:link w:val="Footer"/>
    <w:uiPriority w:val="99"/>
    <w:rsid w:val="00171179"/>
  </w:style>
  <w:style w:type="paragraph" w:styleId="BalloonText">
    <w:name w:val="Balloon Text"/>
    <w:basedOn w:val="Normal"/>
    <w:link w:val="BalloonTextChar"/>
    <w:uiPriority w:val="99"/>
    <w:semiHidden/>
    <w:unhideWhenUsed/>
    <w:rsid w:val="00171179"/>
    <w:rPr>
      <w:rFonts w:ascii="Tahoma" w:hAnsi="Tahoma" w:cs="Tahoma"/>
      <w:sz w:val="16"/>
      <w:szCs w:val="16"/>
    </w:rPr>
  </w:style>
  <w:style w:type="character" w:customStyle="1" w:styleId="BalloonTextChar">
    <w:name w:val="Balloon Text Char"/>
    <w:basedOn w:val="DefaultParagraphFont"/>
    <w:link w:val="BalloonText"/>
    <w:uiPriority w:val="99"/>
    <w:semiHidden/>
    <w:rsid w:val="00171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179"/>
    <w:pPr>
      <w:tabs>
        <w:tab w:val="center" w:pos="4513"/>
        <w:tab w:val="right" w:pos="9026"/>
      </w:tabs>
    </w:pPr>
  </w:style>
  <w:style w:type="character" w:customStyle="1" w:styleId="HeaderChar">
    <w:name w:val="Header Char"/>
    <w:basedOn w:val="DefaultParagraphFont"/>
    <w:link w:val="Header"/>
    <w:uiPriority w:val="99"/>
    <w:rsid w:val="00171179"/>
  </w:style>
  <w:style w:type="paragraph" w:styleId="Footer">
    <w:name w:val="footer"/>
    <w:basedOn w:val="Normal"/>
    <w:link w:val="FooterChar"/>
    <w:uiPriority w:val="99"/>
    <w:unhideWhenUsed/>
    <w:rsid w:val="00171179"/>
    <w:pPr>
      <w:tabs>
        <w:tab w:val="center" w:pos="4513"/>
        <w:tab w:val="right" w:pos="9026"/>
      </w:tabs>
    </w:pPr>
  </w:style>
  <w:style w:type="character" w:customStyle="1" w:styleId="FooterChar">
    <w:name w:val="Footer Char"/>
    <w:basedOn w:val="DefaultParagraphFont"/>
    <w:link w:val="Footer"/>
    <w:uiPriority w:val="99"/>
    <w:rsid w:val="00171179"/>
  </w:style>
  <w:style w:type="paragraph" w:styleId="BalloonText">
    <w:name w:val="Balloon Text"/>
    <w:basedOn w:val="Normal"/>
    <w:link w:val="BalloonTextChar"/>
    <w:uiPriority w:val="99"/>
    <w:semiHidden/>
    <w:unhideWhenUsed/>
    <w:rsid w:val="00171179"/>
    <w:rPr>
      <w:rFonts w:ascii="Tahoma" w:hAnsi="Tahoma" w:cs="Tahoma"/>
      <w:sz w:val="16"/>
      <w:szCs w:val="16"/>
    </w:rPr>
  </w:style>
  <w:style w:type="character" w:customStyle="1" w:styleId="BalloonTextChar">
    <w:name w:val="Balloon Text Char"/>
    <w:basedOn w:val="DefaultParagraphFont"/>
    <w:link w:val="BalloonText"/>
    <w:uiPriority w:val="99"/>
    <w:semiHidden/>
    <w:rsid w:val="00171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970">
      <w:bodyDiv w:val="1"/>
      <w:marLeft w:val="0"/>
      <w:marRight w:val="0"/>
      <w:marTop w:val="0"/>
      <w:marBottom w:val="0"/>
      <w:divBdr>
        <w:top w:val="none" w:sz="0" w:space="0" w:color="auto"/>
        <w:left w:val="none" w:sz="0" w:space="0" w:color="auto"/>
        <w:bottom w:val="none" w:sz="0" w:space="0" w:color="auto"/>
        <w:right w:val="none" w:sz="0" w:space="0" w:color="auto"/>
      </w:divBdr>
    </w:div>
    <w:div w:id="917052677">
      <w:bodyDiv w:val="1"/>
      <w:marLeft w:val="0"/>
      <w:marRight w:val="0"/>
      <w:marTop w:val="0"/>
      <w:marBottom w:val="0"/>
      <w:divBdr>
        <w:top w:val="none" w:sz="0" w:space="0" w:color="auto"/>
        <w:left w:val="none" w:sz="0" w:space="0" w:color="auto"/>
        <w:bottom w:val="none" w:sz="0" w:space="0" w:color="auto"/>
        <w:right w:val="none" w:sz="0" w:space="0" w:color="auto"/>
      </w:divBdr>
    </w:div>
    <w:div w:id="15935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4D84BDBD</Template>
  <TotalTime>0</TotalTime>
  <Pages>4</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Gavin Howell</cp:lastModifiedBy>
  <cp:revision>2</cp:revision>
  <dcterms:created xsi:type="dcterms:W3CDTF">2018-12-07T10:45:00Z</dcterms:created>
  <dcterms:modified xsi:type="dcterms:W3CDTF">2018-12-07T10:45:00Z</dcterms:modified>
</cp:coreProperties>
</file>